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cantSplit w:val="false"/>
          <w:trHeight w:val="567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nil"/>
            <w:vAlign w:val="top"/>
            <w:textDirection w:val="lrTb"/>
            <w:noWrap w:val="false"/>
          </w:tcPr>
          <w:p>
            <w:pPr>
              <w:pStyle w:val="694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№</w:t>
            </w:r>
            <w:r>
              <w:rPr>
                <w:rFonts w:ascii="Arial" w:hAnsi="Arial" w:eastAsia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опросного листа: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nil"/>
            <w:vAlign w:val="top"/>
            <w:textDirection w:val="lrTb"/>
            <w:noWrap w:val="false"/>
          </w:tcPr>
          <w:p>
            <w:pPr>
              <w:pStyle w:val="694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17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</w:tbl>
    <w:p>
      <w:pPr>
        <w:pStyle w:val="658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58"/>
      </w:pPr>
      <w:r>
        <w:rPr>
          <w:rFonts w:ascii="Arial" w:hAnsi="Arial"/>
          <w:sz w:val="20"/>
          <w:szCs w:val="20"/>
        </w:rPr>
        <w:t xml:space="preserve">Наименование МТР: Задвижка клиновая с обрезиненным клином </w:t>
      </w:r>
      <w:r>
        <w:rPr>
          <w:rFonts w:ascii="Arial" w:hAnsi="Arial"/>
          <w:bCs/>
          <w:sz w:val="20"/>
          <w:szCs w:val="20"/>
        </w:rPr>
        <w:t xml:space="preserve">Ду </w:t>
      </w:r>
      <w:r>
        <w:t xml:space="preserve">200</w:t>
      </w:r>
      <w:r>
        <w:rPr>
          <w:rFonts w:ascii="Arial" w:hAnsi="Arial"/>
          <w:bCs/>
          <w:sz w:val="20"/>
          <w:szCs w:val="20"/>
        </w:rPr>
        <w:t xml:space="preserve">_ Ру </w:t>
      </w:r>
      <w:r>
        <w:t xml:space="preserve">16</w:t>
      </w:r>
      <w:r>
        <w:rPr>
          <w:rFonts w:ascii="Arial" w:hAnsi="Arial"/>
          <w:bCs/>
          <w:sz w:val="20"/>
          <w:szCs w:val="20"/>
        </w:rPr>
        <w:t xml:space="preserve">__ </w:t>
      </w:r>
      <w:r>
        <w:rPr>
          <w:rFonts w:ascii="Arial" w:hAnsi="Arial"/>
          <w:bCs/>
          <w:i/>
          <w:color w:val="FF0000"/>
          <w:sz w:val="20"/>
          <w:szCs w:val="20"/>
        </w:rPr>
      </w:r>
      <w:r/>
    </w:p>
    <w:p>
      <w:pPr>
        <w:pStyle w:val="658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</w:r>
      <w:r/>
    </w:p>
    <w:tbl>
      <w:tblPr>
        <w:tblW w:w="5000" w:type="pct"/>
        <w:tblInd w:w="-142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0"/>
        <w:gridCol w:w="3848"/>
        <w:gridCol w:w="11"/>
        <w:gridCol w:w="1389"/>
        <w:gridCol w:w="3690"/>
      </w:tblGrid>
      <w:tr>
        <w:trPr>
          <w:cantSplit w:val="false"/>
          <w:trHeight w:val="64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Arial" w:hAnsi="Arial" w:eastAsia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п/п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 (характеристики)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 И ТЕХНИЧЕСКИЕ ХАРАКТЕРИСТИКИ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200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 от 1,0 до 1,6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1,6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230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штурвал/ редуктор/эл. привод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штурвал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вода исходная (из водоисточника)/чистая вода, питьевая вода по СанПиН 2.1.4.1074/ сточные воды хозбыт канализации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Вода питьевая по СанПиН </w:t>
            </w:r>
            <w:r>
              <w:rPr>
                <w:rFonts w:ascii="Times New Roman" w:hAnsi="Times New Roman"/>
                <w:i w:val="false"/>
                <w:iCs w:val="false"/>
                <w:sz w:val="24"/>
                <w:szCs w:val="24"/>
              </w:rPr>
              <w:t xml:space="preserve">2.1.4.1074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двухстороннее/ одностороннее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двухстороннее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проходная/ неполно проходная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полнопроходная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ГОСТ 33259-2015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lang w:val="ru-RU"/>
              </w:rPr>
              <w:t xml:space="preserve">ф</w:t>
            </w:r>
            <w:r>
              <w:t xml:space="preserve">ланцевое прижимное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да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невыдвижной шпиндель</w:t>
            </w:r>
            <w:r/>
          </w:p>
        </w:tc>
      </w:tr>
      <w:tr>
        <w:trPr>
          <w:cantSplit w:val="false"/>
          <w:trHeight w:val="165"/>
        </w:trPr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6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 (изменять запрещается)</w:t>
            </w:r>
            <w:r/>
          </w:p>
        </w:tc>
      </w:tr>
      <w:tr>
        <w:trPr>
          <w:cantSplit w:val="false"/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от +0,1 до +40°С </w:t>
            </w:r>
            <w:r/>
          </w:p>
        </w:tc>
      </w:tr>
      <w:tr>
        <w:trPr>
          <w:cantSplit w:val="false"/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>
              <w:rPr>
                <w:rFonts w:ascii="Arial" w:hAnsi="Arial"/>
                <w:sz w:val="18"/>
                <w:szCs w:val="18"/>
              </w:rPr>
              <w:t xml:space="preserve">)</w:t>
            </w:r>
            <w:r/>
          </w:p>
        </w:tc>
      </w:tr>
      <w:tr>
        <w:trPr>
          <w:cantSplit w:val="false"/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корпуса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чугун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фиксации клина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латунь</w:t>
            </w:r>
            <w:r>
              <w:rPr>
                <w:rFonts w:ascii="Arial" w:hAnsi="Arial"/>
                <w:sz w:val="18"/>
                <w:szCs w:val="18"/>
              </w:rPr>
              <w:t xml:space="preserve">, гайка должна подлежать замене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9"/>
              <w:numPr>
                <w:ilvl w:val="2"/>
                <w:numId w:val="1"/>
              </w:numPr>
              <w:spacing w:after="0" w:before="0"/>
              <w:shd w:val="clear" w:fill="FFFFFF" w:color="FFFFFF"/>
            </w:pPr>
            <w:r>
              <w:rPr>
                <w:rFonts w:ascii="Arial" w:hAnsi="Arial"/>
                <w:b w:val="false"/>
                <w:sz w:val="18"/>
                <w:szCs w:val="18"/>
              </w:rPr>
              <w:t xml:space="preserve">сталь коррозионно-стойкая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чугун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штурвала (маховика) (в случае поставки с маховиком, согласно конкурсной документации)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сталь или высокопрочный чугун с шаровидным графитом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 штока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 сальниковой втулки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Сальниковая втулка, материал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латунь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конструкционная углеродистая сталь Ст.20 ГОСТ1050-88 или аналог с антикоррозионным гальваническим покрытием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класс А по ГОСТ 9544-2015, ГОСТ Р 54808-2011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/>
          </w:p>
        </w:tc>
      </w:tr>
      <w:tr>
        <w:trPr>
          <w:cantSplit w:val="false"/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cantSplit w:val="false"/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cantSplit w:val="false"/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мес.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18</w:t>
            </w:r>
            <w:r/>
          </w:p>
        </w:tc>
      </w:tr>
      <w:tr>
        <w:trPr>
          <w:cantSplit w:val="false"/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циклов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600</w:t>
            </w:r>
            <w:r/>
          </w:p>
        </w:tc>
      </w:tr>
      <w:tr>
        <w:trPr>
          <w:cantSplit w:val="false"/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10</w:t>
            </w:r>
            <w:r/>
          </w:p>
        </w:tc>
      </w:tr>
    </w:tbl>
    <w:p>
      <w:pPr>
        <w:pStyle w:val="658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Лобанов Геннадий Михайлович 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Начальник участка УИС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Телефон / Факс: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8(3466)25-27-70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</w:rPr>
            </w:r>
            <w:r>
              <w:rPr>
                <w:rFonts w:ascii="Arial" w:hAnsi="Arial"/>
                <w:sz w:val="18"/>
                <w:szCs w:val="17"/>
                <w:u w:val="none"/>
              </w:rPr>
              <w:t xml:space="preserve">lobanov_gm@nvcs.ru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</w:tbl>
    <w:sectPr>
      <w:headerReference w:type="default" r:id="rId9"/>
      <w:headerReference w:type="first" r:id="rId10"/>
      <w:footnotePr>
        <w:numFmt w:val="decimal"/>
        <w:numRestart w:val="continuous"/>
      </w:footnotePr>
      <w:endnotePr>
        <w:numFmt w:val="lowerRoman"/>
      </w:endnotePr>
      <w:type w:val="nextPage"/>
      <w:pgSz w:w="11906" w:h="16838" w:orient="portrait"/>
      <w:pgMar w:top="1134" w:right="1134" w:bottom="1134" w:left="1134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6"/>
    </w:pPr>
    <w:r>
      <mc:AlternateContent>
        <mc:Choice Requires="wpg">
          <w:drawing>
            <wp:anchor xmlns:wp="http://schemas.openxmlformats.org/drawingml/2006/wordprocessingDrawing" distT="0" distB="0" distL="114935" distR="114935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3470" cy="578485"/>
              <wp:effectExtent l="0" t="0" r="0" b="0"/>
              <wp:wrapTight wrapText="bothSides">
                <wp:wrapPolygon edited="1">
                  <wp:start x="-61" y="0"/>
                  <wp:lineTo x="-61" y="21477"/>
                  <wp:lineTo x="21600" y="21477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3470" cy="578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1pt;height:45.5pt;" wrapcoords="-281 0 -281 99431 100000 99431 100000 0 -281 0">
              <v:path textboxrect="0,0,0,0"/>
              <v:imagedata r:id="rId1" o:title="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2">
      <w:start w:val="1"/>
      <w:numFmt w:val="decimal"/>
      <w:pStyle w:val="659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80">
    <w:name w:val="Heading 1"/>
    <w:basedOn w:val="658"/>
    <w:next w:val="658"/>
    <w:link w:val="48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81">
    <w:name w:val="Heading 1 Char"/>
    <w:link w:val="480"/>
    <w:uiPriority w:val="9"/>
    <w:rPr>
      <w:rFonts w:ascii="Arial" w:hAnsi="Arial" w:cs="Arial" w:eastAsia="Arial"/>
      <w:sz w:val="40"/>
      <w:szCs w:val="40"/>
    </w:rPr>
  </w:style>
  <w:style w:type="paragraph" w:styleId="482">
    <w:name w:val="Heading 2"/>
    <w:basedOn w:val="658"/>
    <w:next w:val="658"/>
    <w:link w:val="48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83">
    <w:name w:val="Heading 2 Char"/>
    <w:link w:val="482"/>
    <w:uiPriority w:val="9"/>
    <w:rPr>
      <w:rFonts w:ascii="Arial" w:hAnsi="Arial" w:cs="Arial" w:eastAsia="Arial"/>
      <w:sz w:val="34"/>
    </w:rPr>
  </w:style>
  <w:style w:type="paragraph" w:styleId="484">
    <w:name w:val="Heading 3"/>
    <w:basedOn w:val="658"/>
    <w:next w:val="658"/>
    <w:link w:val="48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85">
    <w:name w:val="Heading 3 Char"/>
    <w:link w:val="484"/>
    <w:uiPriority w:val="9"/>
    <w:rPr>
      <w:rFonts w:ascii="Arial" w:hAnsi="Arial" w:cs="Arial" w:eastAsia="Arial"/>
      <w:sz w:val="30"/>
      <w:szCs w:val="30"/>
    </w:rPr>
  </w:style>
  <w:style w:type="paragraph" w:styleId="486">
    <w:name w:val="Heading 4"/>
    <w:basedOn w:val="658"/>
    <w:next w:val="658"/>
    <w:link w:val="48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87">
    <w:name w:val="Heading 4 Char"/>
    <w:link w:val="486"/>
    <w:uiPriority w:val="9"/>
    <w:rPr>
      <w:rFonts w:ascii="Arial" w:hAnsi="Arial" w:cs="Arial" w:eastAsia="Arial"/>
      <w:b/>
      <w:bCs/>
      <w:sz w:val="26"/>
      <w:szCs w:val="26"/>
    </w:rPr>
  </w:style>
  <w:style w:type="paragraph" w:styleId="488">
    <w:name w:val="Heading 5"/>
    <w:basedOn w:val="658"/>
    <w:next w:val="658"/>
    <w:link w:val="48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89">
    <w:name w:val="Heading 5 Char"/>
    <w:link w:val="488"/>
    <w:uiPriority w:val="9"/>
    <w:rPr>
      <w:rFonts w:ascii="Arial" w:hAnsi="Arial" w:cs="Arial" w:eastAsia="Arial"/>
      <w:b/>
      <w:bCs/>
      <w:sz w:val="24"/>
      <w:szCs w:val="24"/>
    </w:rPr>
  </w:style>
  <w:style w:type="paragraph" w:styleId="490">
    <w:name w:val="Heading 6"/>
    <w:basedOn w:val="658"/>
    <w:next w:val="658"/>
    <w:link w:val="49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91">
    <w:name w:val="Heading 6 Char"/>
    <w:link w:val="490"/>
    <w:uiPriority w:val="9"/>
    <w:rPr>
      <w:rFonts w:ascii="Arial" w:hAnsi="Arial" w:cs="Arial" w:eastAsia="Arial"/>
      <w:b/>
      <w:bCs/>
      <w:sz w:val="22"/>
      <w:szCs w:val="22"/>
    </w:rPr>
  </w:style>
  <w:style w:type="paragraph" w:styleId="492">
    <w:name w:val="Heading 7"/>
    <w:basedOn w:val="658"/>
    <w:next w:val="658"/>
    <w:link w:val="49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93">
    <w:name w:val="Heading 7 Char"/>
    <w:link w:val="49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94">
    <w:name w:val="Heading 8"/>
    <w:basedOn w:val="658"/>
    <w:next w:val="658"/>
    <w:link w:val="49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95">
    <w:name w:val="Heading 8 Char"/>
    <w:link w:val="494"/>
    <w:uiPriority w:val="9"/>
    <w:rPr>
      <w:rFonts w:ascii="Arial" w:hAnsi="Arial" w:cs="Arial" w:eastAsia="Arial"/>
      <w:i/>
      <w:iCs/>
      <w:sz w:val="22"/>
      <w:szCs w:val="22"/>
    </w:rPr>
  </w:style>
  <w:style w:type="paragraph" w:styleId="496">
    <w:name w:val="Heading 9"/>
    <w:basedOn w:val="658"/>
    <w:next w:val="658"/>
    <w:link w:val="49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97">
    <w:name w:val="Heading 9 Char"/>
    <w:link w:val="496"/>
    <w:uiPriority w:val="9"/>
    <w:rPr>
      <w:rFonts w:ascii="Arial" w:hAnsi="Arial" w:cs="Arial" w:eastAsia="Arial"/>
      <w:i/>
      <w:iCs/>
      <w:sz w:val="21"/>
      <w:szCs w:val="21"/>
    </w:rPr>
  </w:style>
  <w:style w:type="paragraph" w:styleId="498">
    <w:name w:val="List Paragraph"/>
    <w:basedOn w:val="658"/>
    <w:qFormat/>
    <w:uiPriority w:val="34"/>
    <w:pPr>
      <w:contextualSpacing w:val="true"/>
      <w:ind w:left="720"/>
    </w:pPr>
  </w:style>
  <w:style w:type="paragraph" w:styleId="499">
    <w:name w:val="No Spacing"/>
    <w:qFormat/>
    <w:uiPriority w:val="1"/>
    <w:pPr>
      <w:spacing w:lineRule="auto" w:line="240" w:after="0" w:before="0"/>
    </w:pPr>
  </w:style>
  <w:style w:type="paragraph" w:styleId="500">
    <w:name w:val="Title"/>
    <w:basedOn w:val="658"/>
    <w:next w:val="658"/>
    <w:link w:val="50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501">
    <w:name w:val="Title Char"/>
    <w:link w:val="500"/>
    <w:uiPriority w:val="10"/>
    <w:rPr>
      <w:sz w:val="48"/>
      <w:szCs w:val="48"/>
    </w:rPr>
  </w:style>
  <w:style w:type="paragraph" w:styleId="502">
    <w:name w:val="Subtitle"/>
    <w:basedOn w:val="658"/>
    <w:next w:val="658"/>
    <w:link w:val="503"/>
    <w:qFormat/>
    <w:uiPriority w:val="11"/>
    <w:rPr>
      <w:sz w:val="24"/>
      <w:szCs w:val="24"/>
    </w:rPr>
    <w:pPr>
      <w:spacing w:after="200" w:before="200"/>
    </w:pPr>
  </w:style>
  <w:style w:type="character" w:styleId="503">
    <w:name w:val="Subtitle Char"/>
    <w:link w:val="502"/>
    <w:uiPriority w:val="11"/>
    <w:rPr>
      <w:sz w:val="24"/>
      <w:szCs w:val="24"/>
    </w:rPr>
  </w:style>
  <w:style w:type="paragraph" w:styleId="504">
    <w:name w:val="Quote"/>
    <w:basedOn w:val="658"/>
    <w:next w:val="658"/>
    <w:link w:val="505"/>
    <w:qFormat/>
    <w:uiPriority w:val="29"/>
    <w:rPr>
      <w:i/>
    </w:rPr>
    <w:pPr>
      <w:ind w:left="720" w:right="720"/>
    </w:pPr>
  </w:style>
  <w:style w:type="character" w:styleId="505">
    <w:name w:val="Quote Char"/>
    <w:link w:val="504"/>
    <w:uiPriority w:val="29"/>
    <w:rPr>
      <w:i/>
    </w:rPr>
  </w:style>
  <w:style w:type="paragraph" w:styleId="506">
    <w:name w:val="Intense Quote"/>
    <w:basedOn w:val="658"/>
    <w:next w:val="658"/>
    <w:link w:val="507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507">
    <w:name w:val="Intense Quote Char"/>
    <w:link w:val="506"/>
    <w:uiPriority w:val="30"/>
    <w:rPr>
      <w:i/>
    </w:rPr>
  </w:style>
  <w:style w:type="paragraph" w:styleId="508">
    <w:name w:val="Header"/>
    <w:basedOn w:val="658"/>
    <w:link w:val="50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09">
    <w:name w:val="Header Char"/>
    <w:link w:val="508"/>
    <w:uiPriority w:val="99"/>
  </w:style>
  <w:style w:type="paragraph" w:styleId="510">
    <w:name w:val="Footer"/>
    <w:basedOn w:val="658"/>
    <w:link w:val="51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11">
    <w:name w:val="Footer Char"/>
    <w:link w:val="510"/>
    <w:uiPriority w:val="99"/>
  </w:style>
  <w:style w:type="paragraph" w:styleId="512">
    <w:name w:val="Caption"/>
    <w:basedOn w:val="658"/>
    <w:next w:val="65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13">
    <w:name w:val="Caption Char"/>
    <w:basedOn w:val="512"/>
    <w:link w:val="510"/>
    <w:uiPriority w:val="99"/>
  </w:style>
  <w:style w:type="table" w:styleId="514">
    <w:name w:val="Table Grid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5">
    <w:name w:val="Table Grid Light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6">
    <w:name w:val="Plain Table 1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7">
    <w:name w:val="Plain Table 2"/>
    <w:basedOn w:val="65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8">
    <w:name w:val="Plain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9">
    <w:name w:val="Plain Table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0">
    <w:name w:val="Plain Table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21">
    <w:name w:val="Grid Table 1 Light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2">
    <w:name w:val="Grid Table 1 Light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3">
    <w:name w:val="Grid Table 1 Light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4">
    <w:name w:val="Grid Table 1 Light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5">
    <w:name w:val="Grid Table 1 Light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6">
    <w:name w:val="Grid Table 1 Light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7">
    <w:name w:val="Grid Table 1 Light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8">
    <w:name w:val="Grid Table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2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2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31">
    <w:name w:val="Grid Table 2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32">
    <w:name w:val="Grid Table 2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33">
    <w:name w:val="Grid Table 2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34">
    <w:name w:val="Grid Table 2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35">
    <w:name w:val="Grid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6">
    <w:name w:val="Grid Table 3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7">
    <w:name w:val="Grid Table 3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8">
    <w:name w:val="Grid Table 3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9">
    <w:name w:val="Grid Table 3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0">
    <w:name w:val="Grid Table 3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1">
    <w:name w:val="Grid Table 3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2">
    <w:name w:val="Grid Table 4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43">
    <w:name w:val="Grid Table 4 - Accent 1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44">
    <w:name w:val="Grid Table 4 - Accent 2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45">
    <w:name w:val="Grid Table 4 - Accent 3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46">
    <w:name w:val="Grid Table 4 - Accent 4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47">
    <w:name w:val="Grid Table 4 - Accent 5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48">
    <w:name w:val="Grid Table 4 - Accent 6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49">
    <w:name w:val="Grid Table 5 Dark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50">
    <w:name w:val="Grid Table 5 Dark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51">
    <w:name w:val="Grid Table 5 Dark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52">
    <w:name w:val="Grid Table 5 Dark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53">
    <w:name w:val="Grid Table 5 Dark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54">
    <w:name w:val="Grid Table 5 Dark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55">
    <w:name w:val="Grid Table 5 Dark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56">
    <w:name w:val="Grid Table 6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57">
    <w:name w:val="Grid Table 6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58">
    <w:name w:val="Grid Table 6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59">
    <w:name w:val="Grid Table 6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60">
    <w:name w:val="Grid Table 6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61">
    <w:name w:val="Grid Table 6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2">
    <w:name w:val="Grid Table 6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3">
    <w:name w:val="Grid Table 7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Grid Table 7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Grid Table 7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66">
    <w:name w:val="Grid Table 7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67">
    <w:name w:val="Grid Table 7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68">
    <w:name w:val="Grid Table 7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69">
    <w:name w:val="Grid Table 7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70">
    <w:name w:val="List Table 1 Light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71">
    <w:name w:val="List Table 1 Light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72">
    <w:name w:val="List Table 1 Light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73">
    <w:name w:val="List Table 1 Light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74">
    <w:name w:val="List Table 1 Light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75">
    <w:name w:val="List Table 1 Light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76">
    <w:name w:val="List Table 1 Light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77">
    <w:name w:val="List Table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78">
    <w:name w:val="List Table 2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79">
    <w:name w:val="List Table 2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80">
    <w:name w:val="List Table 2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81">
    <w:name w:val="List Table 2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82">
    <w:name w:val="List Table 2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83">
    <w:name w:val="List Table 2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84">
    <w:name w:val="List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3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3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7">
    <w:name w:val="List Table 3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8">
    <w:name w:val="List Table 3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9">
    <w:name w:val="List Table 3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0">
    <w:name w:val="List Table 3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1">
    <w:name w:val="List Table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2">
    <w:name w:val="List Table 4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3">
    <w:name w:val="List Table 4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4">
    <w:name w:val="List Table 4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5">
    <w:name w:val="List Table 4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6">
    <w:name w:val="List Table 4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7">
    <w:name w:val="List Table 4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8">
    <w:name w:val="List Table 5 Dark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9">
    <w:name w:val="List Table 5 Dark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0">
    <w:name w:val="List Table 5 Dark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1">
    <w:name w:val="List Table 5 Dark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2">
    <w:name w:val="List Table 5 Dark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3">
    <w:name w:val="List Table 5 Dark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4">
    <w:name w:val="List Table 5 Dark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5">
    <w:name w:val="List Table 6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606">
    <w:name w:val="List Table 6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607">
    <w:name w:val="List Table 6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608">
    <w:name w:val="List Table 6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609">
    <w:name w:val="List Table 6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610">
    <w:name w:val="List Table 6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611">
    <w:name w:val="List Table 6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12">
    <w:name w:val="List Table 7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13">
    <w:name w:val="List Table 7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14">
    <w:name w:val="List Table 7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15">
    <w:name w:val="List Table 7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16">
    <w:name w:val="List Table 7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17">
    <w:name w:val="List Table 7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18">
    <w:name w:val="List Table 7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19">
    <w:name w:val="Lined - Accent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0">
    <w:name w:val="Lined - Accent 1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1">
    <w:name w:val="Lined - Accent 2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2">
    <w:name w:val="Lined - Accent 3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23">
    <w:name w:val="Lined - Accent 4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24">
    <w:name w:val="Lined - Accent 5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5">
    <w:name w:val="Lined - Accent 6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6">
    <w:name w:val="Bordered &amp; Lined - Accent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7">
    <w:name w:val="Bordered &amp; Lined - Accent 1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8">
    <w:name w:val="Bordered &amp; Lined - Accent 2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9">
    <w:name w:val="Bordered &amp; Lined - Accent 3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30">
    <w:name w:val="Bordered &amp; Lined - Accent 4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31">
    <w:name w:val="Bordered &amp; Lined - Accent 5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32">
    <w:name w:val="Bordered &amp; Lined - Accent 6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33">
    <w:name w:val="Bordered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34">
    <w:name w:val="Bordered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35">
    <w:name w:val="Bordered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36">
    <w:name w:val="Bordered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37">
    <w:name w:val="Bordered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38">
    <w:name w:val="Bordered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39">
    <w:name w:val="Bordered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40">
    <w:name w:val="Hyperlink"/>
    <w:uiPriority w:val="99"/>
    <w:unhideWhenUsed/>
    <w:rPr>
      <w:color w:val="0000FF" w:themeColor="hyperlink"/>
      <w:u w:val="single"/>
    </w:rPr>
  </w:style>
  <w:style w:type="paragraph" w:styleId="641">
    <w:name w:val="footnote text"/>
    <w:basedOn w:val="658"/>
    <w:link w:val="642"/>
    <w:uiPriority w:val="99"/>
    <w:semiHidden/>
    <w:unhideWhenUsed/>
    <w:rPr>
      <w:sz w:val="18"/>
    </w:rPr>
    <w:pPr>
      <w:spacing w:lineRule="auto" w:line="240" w:after="40"/>
    </w:pPr>
  </w:style>
  <w:style w:type="character" w:styleId="642">
    <w:name w:val="Footnote Text Char"/>
    <w:link w:val="641"/>
    <w:uiPriority w:val="99"/>
    <w:rPr>
      <w:sz w:val="18"/>
    </w:rPr>
  </w:style>
  <w:style w:type="character" w:styleId="643">
    <w:name w:val="footnote reference"/>
    <w:uiPriority w:val="99"/>
    <w:unhideWhenUsed/>
    <w:rPr>
      <w:vertAlign w:val="superscript"/>
    </w:rPr>
  </w:style>
  <w:style w:type="paragraph" w:styleId="644">
    <w:name w:val="endnote text"/>
    <w:basedOn w:val="658"/>
    <w:link w:val="645"/>
    <w:uiPriority w:val="99"/>
    <w:semiHidden/>
    <w:unhideWhenUsed/>
    <w:rPr>
      <w:sz w:val="20"/>
    </w:rPr>
    <w:pPr>
      <w:spacing w:lineRule="auto" w:line="240" w:after="0"/>
    </w:pPr>
  </w:style>
  <w:style w:type="character" w:styleId="645">
    <w:name w:val="Endnote Text Char"/>
    <w:link w:val="644"/>
    <w:uiPriority w:val="99"/>
    <w:rPr>
      <w:sz w:val="20"/>
    </w:rPr>
  </w:style>
  <w:style w:type="character" w:styleId="646">
    <w:name w:val="endnote reference"/>
    <w:uiPriority w:val="99"/>
    <w:semiHidden/>
    <w:unhideWhenUsed/>
    <w:rPr>
      <w:vertAlign w:val="superscript"/>
    </w:rPr>
  </w:style>
  <w:style w:type="paragraph" w:styleId="647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648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649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650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651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652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653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654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655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656">
    <w:name w:val="TOC Heading"/>
    <w:uiPriority w:val="39"/>
    <w:unhideWhenUsed/>
  </w:style>
  <w:style w:type="table" w:styleId="657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658" w:default="1">
    <w:name w:val="Normal"/>
    <w:next w:val="658"/>
    <w:rPr>
      <w:rFonts w:ascii="Times New Roman" w:hAnsi="Times New Roman" w:eastAsia="Times New Roman"/>
      <w:color w:val="auto"/>
      <w:sz w:val="24"/>
      <w:szCs w:val="24"/>
      <w:lang w:val="ru-RU" w:bidi="ar-SA" w:eastAsia="zh-CN"/>
    </w:rPr>
    <w:pPr>
      <w:widowControl/>
    </w:pPr>
  </w:style>
  <w:style w:type="paragraph" w:styleId="659">
    <w:name w:val="Заголовок 3"/>
    <w:basedOn w:val="658"/>
    <w:next w:val="679"/>
    <w:rPr>
      <w:b/>
      <w:bCs/>
      <w:sz w:val="27"/>
      <w:szCs w:val="27"/>
    </w:rPr>
    <w:pPr>
      <w:numPr>
        <w:ilvl w:val="2"/>
        <w:numId w:val="1"/>
      </w:numPr>
      <w:spacing w:after="280" w:before="280"/>
      <w:outlineLvl w:val="2"/>
    </w:pPr>
  </w:style>
  <w:style w:type="character" w:styleId="660">
    <w:name w:val="WW8Num1z0"/>
    <w:next w:val="660"/>
  </w:style>
  <w:style w:type="character" w:styleId="661">
    <w:name w:val="WW8Num1z1"/>
    <w:next w:val="661"/>
  </w:style>
  <w:style w:type="character" w:styleId="662">
    <w:name w:val="WW8Num1z2"/>
    <w:next w:val="662"/>
  </w:style>
  <w:style w:type="character" w:styleId="663">
    <w:name w:val="WW8Num1z3"/>
    <w:next w:val="663"/>
  </w:style>
  <w:style w:type="character" w:styleId="664">
    <w:name w:val="WW8Num1z4"/>
    <w:next w:val="664"/>
  </w:style>
  <w:style w:type="character" w:styleId="665">
    <w:name w:val="WW8Num1z5"/>
    <w:next w:val="665"/>
  </w:style>
  <w:style w:type="character" w:styleId="666">
    <w:name w:val="WW8Num1z6"/>
    <w:next w:val="666"/>
  </w:style>
  <w:style w:type="character" w:styleId="667">
    <w:name w:val="WW8Num1z7"/>
    <w:next w:val="667"/>
  </w:style>
  <w:style w:type="character" w:styleId="668">
    <w:name w:val="WW8Num1z8"/>
    <w:next w:val="668"/>
  </w:style>
  <w:style w:type="character" w:styleId="669">
    <w:name w:val="Основной шрифт абзаца"/>
    <w:next w:val="669"/>
  </w:style>
  <w:style w:type="character" w:styleId="670">
    <w:name w:val="Выделение жирным"/>
    <w:next w:val="670"/>
    <w:rPr>
      <w:b/>
      <w:bCs/>
    </w:rPr>
  </w:style>
  <w:style w:type="character" w:styleId="671">
    <w:name w:val="Интернет-ссылка"/>
    <w:next w:val="671"/>
    <w:rPr>
      <w:color w:val="0000FF"/>
      <w:u w:val="single"/>
    </w:rPr>
  </w:style>
  <w:style w:type="character" w:styleId="672">
    <w:name w:val="Текст выноски Знак"/>
    <w:next w:val="672"/>
    <w:rPr>
      <w:rFonts w:ascii="Tahoma" w:hAnsi="Tahoma"/>
      <w:sz w:val="16"/>
      <w:szCs w:val="16"/>
    </w:rPr>
  </w:style>
  <w:style w:type="character" w:styleId="673">
    <w:name w:val="Заголовок 3 Знак"/>
    <w:next w:val="673"/>
    <w:rPr>
      <w:b/>
      <w:bCs/>
      <w:sz w:val="27"/>
      <w:szCs w:val="27"/>
    </w:rPr>
  </w:style>
  <w:style w:type="character" w:styleId="674">
    <w:name w:val="Выделение"/>
    <w:next w:val="674"/>
    <w:rPr>
      <w:i/>
      <w:iCs/>
    </w:rPr>
  </w:style>
  <w:style w:type="character" w:styleId="675">
    <w:name w:val="Знак примечания"/>
    <w:next w:val="675"/>
    <w:rPr>
      <w:sz w:val="16"/>
      <w:szCs w:val="16"/>
    </w:rPr>
  </w:style>
  <w:style w:type="character" w:styleId="676">
    <w:name w:val="Текст примечания Знак"/>
    <w:basedOn w:val="669"/>
    <w:next w:val="676"/>
  </w:style>
  <w:style w:type="character" w:styleId="677">
    <w:name w:val="Тема примечания Знак"/>
    <w:next w:val="677"/>
    <w:rPr>
      <w:b/>
      <w:bCs/>
    </w:rPr>
  </w:style>
  <w:style w:type="paragraph" w:styleId="678">
    <w:name w:val="Заголовок"/>
    <w:basedOn w:val="658"/>
    <w:next w:val="679"/>
    <w:rPr>
      <w:rFonts w:ascii="Liberation Sans" w:hAnsi="Liberation Sans" w:eastAsia="Microsoft YaHei"/>
      <w:sz w:val="28"/>
      <w:szCs w:val="28"/>
    </w:rPr>
    <w:pPr>
      <w:keepNext/>
      <w:spacing w:after="120" w:before="240"/>
    </w:pPr>
  </w:style>
  <w:style w:type="paragraph" w:styleId="679">
    <w:name w:val="Основной текст"/>
    <w:basedOn w:val="658"/>
    <w:next w:val="679"/>
    <w:pPr>
      <w:spacing w:lineRule="auto" w:line="276" w:after="140" w:before="0"/>
    </w:pPr>
  </w:style>
  <w:style w:type="paragraph" w:styleId="680">
    <w:name w:val="Список"/>
    <w:basedOn w:val="679"/>
    <w:next w:val="680"/>
  </w:style>
  <w:style w:type="paragraph" w:styleId="681">
    <w:name w:val="Название"/>
    <w:basedOn w:val="658"/>
    <w:next w:val="681"/>
    <w:rPr>
      <w:i/>
      <w:iCs/>
      <w:sz w:val="24"/>
      <w:szCs w:val="24"/>
    </w:rPr>
    <w:pPr>
      <w:spacing w:after="120" w:before="120"/>
      <w:suppressLineNumbers/>
    </w:pPr>
  </w:style>
  <w:style w:type="paragraph" w:styleId="682">
    <w:name w:val="Указатель"/>
    <w:basedOn w:val="658"/>
    <w:next w:val="682"/>
    <w:rPr>
      <w:lang w:val="en-US" w:bidi="en-US" w:eastAsia="en-US"/>
    </w:rPr>
    <w:pPr>
      <w:suppressLineNumbers/>
    </w:pPr>
  </w:style>
  <w:style w:type="paragraph" w:styleId="683">
    <w:name w:val="Обычный (веб)"/>
    <w:basedOn w:val="658"/>
    <w:next w:val="683"/>
    <w:pPr>
      <w:spacing w:after="280" w:before="280"/>
    </w:pPr>
  </w:style>
  <w:style w:type="paragraph" w:styleId="684">
    <w:name w:val="Верхний и нижний колонтитулы"/>
    <w:basedOn w:val="658"/>
    <w:next w:val="684"/>
    <w:pPr>
      <w:tabs>
        <w:tab w:val="center" w:pos="4819" w:leader="none"/>
        <w:tab w:val="right" w:pos="9638" w:leader="none"/>
      </w:tabs>
      <w:suppressLineNumbers/>
    </w:pPr>
  </w:style>
  <w:style w:type="paragraph" w:styleId="685">
    <w:name w:val="Нижний колонтитул"/>
    <w:basedOn w:val="658"/>
    <w:next w:val="685"/>
  </w:style>
  <w:style w:type="paragraph" w:styleId="686">
    <w:name w:val="Верхний колонтитул"/>
    <w:basedOn w:val="658"/>
    <w:next w:val="686"/>
  </w:style>
  <w:style w:type="paragraph" w:styleId="687">
    <w:name w:val="Текст выноски"/>
    <w:basedOn w:val="658"/>
    <w:next w:val="687"/>
    <w:rPr>
      <w:rFonts w:ascii="Tahoma" w:hAnsi="Tahoma"/>
      <w:sz w:val="16"/>
      <w:szCs w:val="16"/>
    </w:rPr>
  </w:style>
  <w:style w:type="paragraph" w:styleId="688">
    <w:name w:val="Текст примечания"/>
    <w:basedOn w:val="658"/>
    <w:next w:val="688"/>
    <w:rPr>
      <w:sz w:val="20"/>
      <w:szCs w:val="20"/>
    </w:rPr>
  </w:style>
  <w:style w:type="paragraph" w:styleId="689">
    <w:name w:val="Тема примечания"/>
    <w:basedOn w:val="688"/>
    <w:next w:val="688"/>
    <w:rPr>
      <w:b/>
      <w:bCs/>
    </w:rPr>
  </w:style>
  <w:style w:type="paragraph" w:styleId="690">
    <w:name w:val="Содержимое таблицы"/>
    <w:basedOn w:val="658"/>
    <w:next w:val="690"/>
    <w:pPr>
      <w:widowControl w:val="off"/>
      <w:suppressLineNumbers/>
    </w:pPr>
  </w:style>
  <w:style w:type="paragraph" w:styleId="691">
    <w:name w:val="Заголовок таблицы"/>
    <w:basedOn w:val="690"/>
    <w:next w:val="691"/>
    <w:rPr>
      <w:b/>
      <w:bCs/>
    </w:rPr>
    <w:pPr>
      <w:jc w:val="center"/>
      <w:suppressLineNumbers/>
    </w:pPr>
  </w:style>
  <w:style w:type="character" w:styleId="692" w:default="1">
    <w:name w:val="Default Paragraph Font"/>
    <w:uiPriority w:val="1"/>
    <w:semiHidden/>
    <w:unhideWhenUsed/>
  </w:style>
  <w:style w:type="numbering" w:styleId="693" w:default="1">
    <w:name w:val="No List"/>
    <w:uiPriority w:val="99"/>
    <w:semiHidden/>
    <w:unhideWhenUsed/>
  </w:style>
  <w:style w:type="paragraph" w:styleId="694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zh-CN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2022-01-11T11:24:06Z</dcterms:modified>
</cp:coreProperties>
</file>